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5F5" w:rsidRDefault="007755F5" w:rsidP="007755F5">
      <w:pPr>
        <w:rPr>
          <w:rFonts w:ascii="PT Astra Serif" w:hAnsi="PT Astra Serif"/>
          <w:b/>
          <w:sz w:val="28"/>
          <w:szCs w:val="28"/>
        </w:rPr>
      </w:pPr>
      <w:r>
        <w:rPr>
          <w:rFonts w:ascii="PT Astra Serif" w:hAnsi="PT Astra Serif"/>
          <w:b/>
          <w:sz w:val="28"/>
          <w:szCs w:val="28"/>
        </w:rPr>
        <w:t xml:space="preserve">  23.05.2020</w:t>
      </w:r>
    </w:p>
    <w:p w:rsidR="007755F5" w:rsidRDefault="007755F5" w:rsidP="007755F5">
      <w:pPr>
        <w:rPr>
          <w:rFonts w:ascii="PT Astra Serif" w:hAnsi="PT Astra Serif"/>
          <w:sz w:val="28"/>
          <w:szCs w:val="28"/>
        </w:rPr>
      </w:pPr>
      <w:r>
        <w:rPr>
          <w:rFonts w:ascii="PT Astra Serif" w:hAnsi="PT Astra Serif"/>
          <w:b/>
          <w:sz w:val="28"/>
          <w:szCs w:val="28"/>
        </w:rPr>
        <w:t xml:space="preserve">Дисциплина         </w:t>
      </w:r>
      <w:r>
        <w:rPr>
          <w:rFonts w:ascii="PT Astra Serif" w:hAnsi="PT Astra Serif"/>
          <w:sz w:val="28"/>
          <w:szCs w:val="28"/>
        </w:rPr>
        <w:t xml:space="preserve">Основы бухгалтерского учета  </w:t>
      </w:r>
    </w:p>
    <w:p w:rsidR="007755F5" w:rsidRDefault="007755F5" w:rsidP="007755F5">
      <w:pPr>
        <w:rPr>
          <w:rFonts w:ascii="PT Astra Serif" w:hAnsi="PT Astra Serif"/>
          <w:b/>
          <w:sz w:val="28"/>
          <w:szCs w:val="28"/>
        </w:rPr>
      </w:pPr>
      <w:r>
        <w:rPr>
          <w:rFonts w:ascii="PT Astra Serif" w:hAnsi="PT Astra Serif"/>
          <w:b/>
          <w:sz w:val="28"/>
          <w:szCs w:val="28"/>
        </w:rPr>
        <w:t xml:space="preserve">Преподаватель    </w:t>
      </w:r>
      <w:r>
        <w:rPr>
          <w:rFonts w:ascii="PT Astra Serif" w:hAnsi="PT Astra Serif"/>
          <w:sz w:val="28"/>
          <w:szCs w:val="28"/>
        </w:rPr>
        <w:t>Агафонова О.Л.</w:t>
      </w:r>
      <w:r>
        <w:rPr>
          <w:rFonts w:ascii="PT Astra Serif" w:hAnsi="PT Astra Serif"/>
          <w:b/>
          <w:sz w:val="28"/>
          <w:szCs w:val="28"/>
        </w:rPr>
        <w:t xml:space="preserve"> </w:t>
      </w:r>
    </w:p>
    <w:p w:rsidR="007755F5" w:rsidRDefault="007755F5" w:rsidP="007755F5">
      <w:pPr>
        <w:rPr>
          <w:rFonts w:ascii="PT Astra Serif" w:hAnsi="PT Astra Serif"/>
          <w:b/>
          <w:sz w:val="28"/>
          <w:szCs w:val="28"/>
        </w:rPr>
      </w:pPr>
      <w:r>
        <w:rPr>
          <w:rFonts w:ascii="PT Astra Serif" w:hAnsi="PT Astra Serif"/>
          <w:b/>
          <w:sz w:val="28"/>
          <w:szCs w:val="28"/>
        </w:rPr>
        <w:t xml:space="preserve">электронная почта </w:t>
      </w:r>
      <w:r>
        <w:rPr>
          <w:rFonts w:ascii="Arial" w:hAnsi="Arial" w:cs="Arial"/>
          <w:sz w:val="28"/>
          <w:szCs w:val="28"/>
          <w:shd w:val="clear" w:color="auto" w:fill="F7F7F7"/>
        </w:rPr>
        <w:t>agafonova_oksana5@mail.ru</w:t>
      </w:r>
    </w:p>
    <w:p w:rsidR="007755F5" w:rsidRDefault="007755F5" w:rsidP="007755F5">
      <w:pPr>
        <w:rPr>
          <w:rFonts w:ascii="PT Astra Serif" w:hAnsi="PT Astra Serif"/>
          <w:sz w:val="28"/>
          <w:szCs w:val="28"/>
        </w:rPr>
      </w:pPr>
      <w:r>
        <w:rPr>
          <w:rFonts w:ascii="PT Astra Serif" w:hAnsi="PT Astra Serif"/>
          <w:b/>
          <w:sz w:val="28"/>
          <w:szCs w:val="28"/>
        </w:rPr>
        <w:t xml:space="preserve">Группа </w:t>
      </w:r>
      <w:r>
        <w:rPr>
          <w:rFonts w:ascii="PT Astra Serif" w:hAnsi="PT Astra Serif"/>
          <w:sz w:val="28"/>
          <w:szCs w:val="28"/>
        </w:rPr>
        <w:t>БУХ-11 (заочная форма обучения)</w:t>
      </w:r>
    </w:p>
    <w:p w:rsidR="007755F5" w:rsidRDefault="007755F5" w:rsidP="007755F5">
      <w:pPr>
        <w:rPr>
          <w:rFonts w:ascii="PT Astra Serif" w:hAnsi="PT Astra Serif"/>
          <w:sz w:val="28"/>
          <w:szCs w:val="28"/>
        </w:rPr>
      </w:pPr>
      <w:r>
        <w:rPr>
          <w:rFonts w:ascii="PT Astra Serif" w:hAnsi="PT Astra Serif"/>
          <w:b/>
          <w:sz w:val="28"/>
          <w:szCs w:val="28"/>
        </w:rPr>
        <w:t xml:space="preserve">Срок сдачи  </w:t>
      </w:r>
      <w:r w:rsidR="008F3A2D">
        <w:rPr>
          <w:rFonts w:ascii="PT Astra Serif" w:hAnsi="PT Astra Serif"/>
          <w:b/>
          <w:sz w:val="28"/>
          <w:szCs w:val="28"/>
        </w:rPr>
        <w:t xml:space="preserve">до </w:t>
      </w:r>
      <w:bookmarkStart w:id="0" w:name="_GoBack"/>
      <w:bookmarkEnd w:id="0"/>
      <w:r w:rsidR="008F3A2D">
        <w:rPr>
          <w:rFonts w:ascii="PT Astra Serif" w:hAnsi="PT Astra Serif"/>
          <w:sz w:val="28"/>
          <w:szCs w:val="28"/>
        </w:rPr>
        <w:t>25</w:t>
      </w:r>
      <w:r>
        <w:rPr>
          <w:rFonts w:ascii="PT Astra Serif" w:hAnsi="PT Astra Serif"/>
          <w:sz w:val="28"/>
          <w:szCs w:val="28"/>
        </w:rPr>
        <w:t>.05.2020</w:t>
      </w:r>
    </w:p>
    <w:p w:rsidR="007755F5" w:rsidRDefault="007755F5" w:rsidP="007755F5">
      <w:pPr>
        <w:rPr>
          <w:rFonts w:ascii="PT Astra Serif" w:hAnsi="PT Astra Serif"/>
          <w:sz w:val="28"/>
          <w:szCs w:val="28"/>
        </w:rPr>
      </w:pPr>
    </w:p>
    <w:p w:rsidR="00391E81" w:rsidRPr="00391E81" w:rsidRDefault="00391E81" w:rsidP="00391E81">
      <w:pPr>
        <w:rPr>
          <w:rFonts w:ascii="PT Astra Serif" w:hAnsi="PT Astra Serif"/>
          <w:b/>
          <w:sz w:val="28"/>
          <w:szCs w:val="28"/>
        </w:rPr>
      </w:pPr>
      <w:r w:rsidRPr="00391E81">
        <w:rPr>
          <w:rFonts w:ascii="PT Astra Serif" w:hAnsi="PT Astra Serif"/>
          <w:b/>
          <w:sz w:val="28"/>
          <w:szCs w:val="28"/>
        </w:rPr>
        <w:t xml:space="preserve">Тема: </w:t>
      </w:r>
      <w:r w:rsidRPr="00391E81">
        <w:rPr>
          <w:b/>
          <w:sz w:val="28"/>
          <w:szCs w:val="28"/>
        </w:rPr>
        <w:t xml:space="preserve">Инвентаризация, её виды и порядок проведения </w:t>
      </w:r>
    </w:p>
    <w:p w:rsidR="00391E81" w:rsidRPr="00391E81" w:rsidRDefault="00391E81" w:rsidP="00391E81">
      <w:pPr>
        <w:rPr>
          <w:rFonts w:ascii="PT Astra Serif" w:hAnsi="PT Astra Serif"/>
          <w:sz w:val="28"/>
          <w:szCs w:val="28"/>
        </w:rPr>
      </w:pPr>
      <w:r w:rsidRPr="00391E81">
        <w:rPr>
          <w:rFonts w:ascii="PT Astra Serif" w:hAnsi="PT Astra Serif"/>
          <w:sz w:val="28"/>
          <w:szCs w:val="28"/>
        </w:rPr>
        <w:t xml:space="preserve">План: </w:t>
      </w:r>
    </w:p>
    <w:p w:rsidR="00391E81" w:rsidRPr="00391E81" w:rsidRDefault="00391E81" w:rsidP="00391E81">
      <w:pPr>
        <w:rPr>
          <w:sz w:val="28"/>
          <w:szCs w:val="28"/>
        </w:rPr>
      </w:pPr>
      <w:r w:rsidRPr="00391E81">
        <w:rPr>
          <w:sz w:val="28"/>
          <w:szCs w:val="28"/>
        </w:rPr>
        <w:t>1. Понятие инвентаризации, её цели.</w:t>
      </w:r>
    </w:p>
    <w:p w:rsidR="00391E81" w:rsidRPr="00391E81" w:rsidRDefault="00391E81" w:rsidP="00391E81">
      <w:pPr>
        <w:rPr>
          <w:sz w:val="28"/>
          <w:szCs w:val="28"/>
        </w:rPr>
      </w:pPr>
      <w:r w:rsidRPr="00391E81">
        <w:rPr>
          <w:sz w:val="28"/>
          <w:szCs w:val="28"/>
        </w:rPr>
        <w:t>2. Виды инвентаризации.</w:t>
      </w:r>
    </w:p>
    <w:p w:rsidR="00391E81" w:rsidRPr="00391E81" w:rsidRDefault="00391E81" w:rsidP="00391E81">
      <w:pPr>
        <w:rPr>
          <w:sz w:val="28"/>
          <w:szCs w:val="28"/>
        </w:rPr>
      </w:pPr>
      <w:r w:rsidRPr="00391E81">
        <w:rPr>
          <w:sz w:val="28"/>
          <w:szCs w:val="28"/>
        </w:rPr>
        <w:t>3. Сроки и объекты проведения инвентаризации.</w:t>
      </w:r>
    </w:p>
    <w:p w:rsidR="00391E81" w:rsidRPr="00391E81" w:rsidRDefault="00391E81" w:rsidP="00391E81">
      <w:pPr>
        <w:rPr>
          <w:sz w:val="28"/>
          <w:szCs w:val="28"/>
        </w:rPr>
      </w:pPr>
      <w:r w:rsidRPr="00391E81">
        <w:rPr>
          <w:sz w:val="28"/>
          <w:szCs w:val="28"/>
        </w:rPr>
        <w:t>4. Порядок проведения инвентаризации.</w:t>
      </w:r>
    </w:p>
    <w:p w:rsidR="00391E81" w:rsidRPr="00391E81" w:rsidRDefault="00391E81" w:rsidP="00391E81">
      <w:pPr>
        <w:rPr>
          <w:sz w:val="28"/>
          <w:szCs w:val="28"/>
        </w:rPr>
      </w:pPr>
      <w:r w:rsidRPr="00391E81">
        <w:rPr>
          <w:sz w:val="28"/>
          <w:szCs w:val="28"/>
        </w:rPr>
        <w:t>5.Документальное оформление инвентаризации.</w:t>
      </w:r>
    </w:p>
    <w:p w:rsidR="00391E81" w:rsidRPr="00391E81" w:rsidRDefault="00391E81" w:rsidP="00391E81">
      <w:pPr>
        <w:rPr>
          <w:sz w:val="28"/>
          <w:szCs w:val="28"/>
        </w:rPr>
      </w:pPr>
      <w:r w:rsidRPr="00391E81">
        <w:rPr>
          <w:sz w:val="28"/>
          <w:szCs w:val="28"/>
        </w:rPr>
        <w:t>6. Отражение результатов инвентаризации в учете.</w:t>
      </w:r>
    </w:p>
    <w:p w:rsidR="00391E81" w:rsidRPr="00391E81" w:rsidRDefault="00391E81" w:rsidP="00391E81">
      <w:pPr>
        <w:rPr>
          <w:rFonts w:ascii="PT Astra Serif" w:hAnsi="PT Astra Serif"/>
          <w:sz w:val="28"/>
          <w:szCs w:val="28"/>
        </w:rPr>
      </w:pPr>
      <w:r w:rsidRPr="00391E81">
        <w:rPr>
          <w:rFonts w:ascii="PT Astra Serif" w:hAnsi="PT Astra Serif"/>
          <w:b/>
          <w:sz w:val="28"/>
          <w:szCs w:val="28"/>
        </w:rPr>
        <w:t>Контрольные задания</w:t>
      </w:r>
    </w:p>
    <w:p w:rsidR="00391E81" w:rsidRPr="00391E81" w:rsidRDefault="00391E81" w:rsidP="00391E81">
      <w:pPr>
        <w:rPr>
          <w:rFonts w:ascii="PT Astra Serif" w:hAnsi="PT Astra Serif"/>
          <w:sz w:val="28"/>
          <w:szCs w:val="28"/>
        </w:rPr>
      </w:pPr>
      <w:r w:rsidRPr="00391E81">
        <w:rPr>
          <w:rFonts w:ascii="PT Astra Serif" w:hAnsi="PT Astra Serif"/>
          <w:sz w:val="28"/>
          <w:szCs w:val="28"/>
        </w:rPr>
        <w:t>Составить опорный конспект (приложение 1)</w:t>
      </w:r>
    </w:p>
    <w:p w:rsidR="00391E81" w:rsidRPr="00391E81" w:rsidRDefault="00391E81" w:rsidP="00391E81">
      <w:pPr>
        <w:rPr>
          <w:rFonts w:ascii="PT Astra Serif" w:hAnsi="PT Astra Serif"/>
          <w:b/>
          <w:sz w:val="28"/>
          <w:szCs w:val="28"/>
        </w:rPr>
      </w:pPr>
      <w:r w:rsidRPr="00391E81">
        <w:rPr>
          <w:rFonts w:ascii="PT Astra Serif" w:hAnsi="PT Astra Serif"/>
          <w:b/>
          <w:sz w:val="28"/>
          <w:szCs w:val="28"/>
        </w:rPr>
        <w:t>Перечень рекомендуемой литературы и иных источников</w:t>
      </w:r>
    </w:p>
    <w:p w:rsidR="00391E81" w:rsidRPr="00391E81" w:rsidRDefault="00391E81" w:rsidP="00391E81">
      <w:pPr>
        <w:rPr>
          <w:rFonts w:ascii="PT Astra Serif" w:hAnsi="PT Astra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1"/>
        <w:gridCol w:w="5404"/>
      </w:tblGrid>
      <w:tr w:rsidR="00391E81" w:rsidRPr="00391E81" w:rsidTr="009108EF">
        <w:tc>
          <w:tcPr>
            <w:tcW w:w="4927" w:type="dxa"/>
            <w:tcBorders>
              <w:top w:val="single" w:sz="4" w:space="0" w:color="auto"/>
              <w:left w:val="single" w:sz="4" w:space="0" w:color="auto"/>
              <w:bottom w:val="single" w:sz="4" w:space="0" w:color="auto"/>
              <w:right w:val="single" w:sz="4" w:space="0" w:color="auto"/>
            </w:tcBorders>
            <w:hideMark/>
          </w:tcPr>
          <w:p w:rsidR="00391E81" w:rsidRPr="00391E81" w:rsidRDefault="00391E81" w:rsidP="00391E81">
            <w:pPr>
              <w:rPr>
                <w:rFonts w:ascii="PT Astra Serif" w:hAnsi="PT Astra Serif"/>
                <w:sz w:val="28"/>
                <w:szCs w:val="28"/>
              </w:rPr>
            </w:pPr>
            <w:r w:rsidRPr="00391E81">
              <w:rPr>
                <w:rFonts w:ascii="PT Astra Serif" w:hAnsi="PT Astra Serif"/>
                <w:b/>
                <w:sz w:val="28"/>
                <w:szCs w:val="28"/>
              </w:rPr>
              <w:t xml:space="preserve">Интернет ресурсы </w:t>
            </w:r>
            <w:r w:rsidRPr="00391E81">
              <w:rPr>
                <w:rFonts w:ascii="PT Astra Serif" w:hAnsi="PT Astra Serif"/>
                <w:sz w:val="28"/>
                <w:szCs w:val="28"/>
              </w:rPr>
              <w:t>(при наличии)</w:t>
            </w:r>
          </w:p>
          <w:p w:rsidR="00391E81" w:rsidRPr="00391E81" w:rsidRDefault="00391E81" w:rsidP="00391E81">
            <w:pPr>
              <w:rPr>
                <w:rFonts w:ascii="PT Astra Serif" w:hAnsi="PT Astra Serif"/>
                <w:sz w:val="28"/>
                <w:szCs w:val="28"/>
              </w:rPr>
            </w:pPr>
            <w:r w:rsidRPr="00391E81">
              <w:rPr>
                <w:rFonts w:ascii="PT Astra Serif" w:hAnsi="PT Astra Serif"/>
                <w:sz w:val="28"/>
                <w:szCs w:val="28"/>
              </w:rPr>
              <w:t>Основы бухгалтерского учета, Богаченко В.М., 2015.</w:t>
            </w:r>
          </w:p>
        </w:tc>
        <w:tc>
          <w:tcPr>
            <w:tcW w:w="4927" w:type="dxa"/>
            <w:tcBorders>
              <w:top w:val="single" w:sz="4" w:space="0" w:color="auto"/>
              <w:left w:val="single" w:sz="4" w:space="0" w:color="auto"/>
              <w:bottom w:val="single" w:sz="4" w:space="0" w:color="auto"/>
              <w:right w:val="single" w:sz="4" w:space="0" w:color="auto"/>
            </w:tcBorders>
            <w:hideMark/>
          </w:tcPr>
          <w:p w:rsidR="00391E81" w:rsidRPr="00391E81" w:rsidRDefault="00391E81" w:rsidP="00391E81">
            <w:pPr>
              <w:rPr>
                <w:rFonts w:ascii="PT Astra Serif" w:hAnsi="PT Astra Serif"/>
                <w:b/>
                <w:sz w:val="28"/>
                <w:szCs w:val="28"/>
              </w:rPr>
            </w:pPr>
            <w:r w:rsidRPr="00391E81">
              <w:rPr>
                <w:rFonts w:ascii="PT Astra Serif" w:hAnsi="PT Astra Serif"/>
                <w:b/>
                <w:sz w:val="28"/>
                <w:szCs w:val="28"/>
              </w:rPr>
              <w:t>Указываются ссылки</w:t>
            </w:r>
          </w:p>
          <w:p w:rsidR="00391E81" w:rsidRPr="00391E81" w:rsidRDefault="00391E81" w:rsidP="00391E81">
            <w:pPr>
              <w:rPr>
                <w:rFonts w:ascii="PT Astra Serif" w:hAnsi="PT Astra Serif"/>
                <w:sz w:val="28"/>
                <w:szCs w:val="28"/>
              </w:rPr>
            </w:pPr>
            <w:r w:rsidRPr="00391E81">
              <w:rPr>
                <w:rFonts w:ascii="PT Astra Serif" w:hAnsi="PT Astra Serif"/>
                <w:sz w:val="28"/>
                <w:szCs w:val="28"/>
              </w:rPr>
              <w:t>https://obuchalka.org/2015071085655/osnovi-buhgalterskogo-ucheta-bogachenko-v-m-2015.html</w:t>
            </w:r>
          </w:p>
        </w:tc>
      </w:tr>
    </w:tbl>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r w:rsidRPr="00391E81">
        <w:rPr>
          <w:rFonts w:ascii="PT Astra Serif" w:hAnsi="PT Astra Serif"/>
          <w:b/>
          <w:sz w:val="28"/>
          <w:szCs w:val="28"/>
        </w:rPr>
        <w:t>\</w:t>
      </w:r>
    </w:p>
    <w:p w:rsidR="00391E81" w:rsidRPr="00391E81" w:rsidRDefault="00391E81" w:rsidP="00391E81">
      <w:pPr>
        <w:rPr>
          <w:rFonts w:ascii="PT Astra Serif" w:hAnsi="PT Astra Serif"/>
          <w:b/>
          <w:sz w:val="28"/>
          <w:szCs w:val="28"/>
        </w:rPr>
      </w:pPr>
    </w:p>
    <w:p w:rsidR="00391E81" w:rsidRPr="00391E81" w:rsidRDefault="00391E81" w:rsidP="00391E81">
      <w:pPr>
        <w:rPr>
          <w:rFonts w:ascii="PT Astra Serif" w:hAnsi="PT Astra Serif"/>
          <w:b/>
          <w:sz w:val="28"/>
          <w:szCs w:val="28"/>
        </w:rPr>
      </w:pPr>
    </w:p>
    <w:p w:rsidR="00391E81" w:rsidRPr="00391E81" w:rsidRDefault="00391E81" w:rsidP="00391E81">
      <w:pPr>
        <w:jc w:val="right"/>
        <w:rPr>
          <w:szCs w:val="28"/>
        </w:rPr>
      </w:pPr>
      <w:r w:rsidRPr="00391E81">
        <w:rPr>
          <w:szCs w:val="28"/>
        </w:rPr>
        <w:t>Приложение 1</w:t>
      </w:r>
    </w:p>
    <w:p w:rsidR="00391E81" w:rsidRPr="00391E81" w:rsidRDefault="00391E81" w:rsidP="00391E81">
      <w:pPr>
        <w:jc w:val="right"/>
        <w:rPr>
          <w:szCs w:val="28"/>
        </w:rPr>
      </w:pPr>
    </w:p>
    <w:p w:rsidR="00391E81" w:rsidRPr="00391E81" w:rsidRDefault="00391E81" w:rsidP="00391E81">
      <w:pPr>
        <w:spacing w:after="150" w:line="360" w:lineRule="atLeast"/>
        <w:jc w:val="center"/>
        <w:textAlignment w:val="baseline"/>
        <w:outlineLvl w:val="0"/>
        <w:rPr>
          <w:b/>
          <w:kern w:val="36"/>
          <w:sz w:val="36"/>
          <w:szCs w:val="36"/>
          <w:lang w:eastAsia="ru-RU"/>
        </w:rPr>
      </w:pPr>
      <w:r w:rsidRPr="00391E81">
        <w:rPr>
          <w:b/>
          <w:kern w:val="36"/>
          <w:sz w:val="36"/>
          <w:szCs w:val="36"/>
          <w:lang w:eastAsia="ru-RU"/>
        </w:rPr>
        <w:lastRenderedPageBreak/>
        <w:t>Тема: Инвентаризация, её виды и порядок проведения</w:t>
      </w:r>
    </w:p>
    <w:p w:rsidR="00391E81" w:rsidRPr="00391E81" w:rsidRDefault="00391E81" w:rsidP="00391E81">
      <w:pPr>
        <w:jc w:val="both"/>
        <w:rPr>
          <w:color w:val="000000"/>
        </w:rPr>
      </w:pPr>
      <w:r w:rsidRPr="00391E81">
        <w:rPr>
          <w:color w:val="000000"/>
        </w:rPr>
        <w:t>Для обеспечения контроля за сохранностью имущества и для полного соответствия данных учёта фактическим остаткам используется инвентаризация.</w:t>
      </w:r>
    </w:p>
    <w:p w:rsidR="00391E81" w:rsidRPr="00391E81" w:rsidRDefault="00391E81" w:rsidP="00391E81">
      <w:pPr>
        <w:jc w:val="both"/>
        <w:rPr>
          <w:color w:val="000000"/>
        </w:rPr>
      </w:pPr>
      <w:r w:rsidRPr="00391E81">
        <w:rPr>
          <w:color w:val="000000"/>
        </w:rPr>
        <w:t>Инвентаризация – это установление фактического наличия средств, их источников путём пересчёта, обмера, взвешивания остатков в натуре и сличения их с данными бухгалтерского учёта.</w:t>
      </w:r>
    </w:p>
    <w:p w:rsidR="00391E81" w:rsidRPr="00391E81" w:rsidRDefault="00391E81" w:rsidP="00391E81">
      <w:pPr>
        <w:jc w:val="both"/>
        <w:rPr>
          <w:color w:val="000000"/>
        </w:rPr>
      </w:pPr>
      <w:r w:rsidRPr="00391E81">
        <w:rPr>
          <w:color w:val="000000"/>
        </w:rPr>
        <w:t>Основными целями инвентаризации является:</w:t>
      </w:r>
    </w:p>
    <w:p w:rsidR="00391E81" w:rsidRPr="00391E81" w:rsidRDefault="00391E81" w:rsidP="00391E81">
      <w:pPr>
        <w:numPr>
          <w:ilvl w:val="0"/>
          <w:numId w:val="1"/>
        </w:numPr>
        <w:suppressAutoHyphens w:val="0"/>
        <w:jc w:val="both"/>
        <w:rPr>
          <w:color w:val="000000"/>
        </w:rPr>
      </w:pPr>
      <w:r w:rsidRPr="00391E81">
        <w:rPr>
          <w:color w:val="000000"/>
        </w:rPr>
        <w:t>Проверка правильности данных текущего учёта и выявление допущенных ошибок.</w:t>
      </w:r>
    </w:p>
    <w:p w:rsidR="00391E81" w:rsidRPr="00391E81" w:rsidRDefault="00391E81" w:rsidP="00391E81">
      <w:pPr>
        <w:numPr>
          <w:ilvl w:val="0"/>
          <w:numId w:val="1"/>
        </w:numPr>
        <w:suppressAutoHyphens w:val="0"/>
        <w:jc w:val="both"/>
        <w:rPr>
          <w:color w:val="000000"/>
        </w:rPr>
      </w:pPr>
      <w:r w:rsidRPr="00391E81">
        <w:rPr>
          <w:color w:val="000000"/>
        </w:rPr>
        <w:t>Отражение неучтенных хозяйственных и финансовых операций.</w:t>
      </w:r>
    </w:p>
    <w:p w:rsidR="00391E81" w:rsidRPr="00391E81" w:rsidRDefault="00391E81" w:rsidP="00391E81">
      <w:pPr>
        <w:numPr>
          <w:ilvl w:val="0"/>
          <w:numId w:val="1"/>
        </w:numPr>
        <w:suppressAutoHyphens w:val="0"/>
        <w:jc w:val="both"/>
        <w:rPr>
          <w:color w:val="000000"/>
        </w:rPr>
      </w:pPr>
      <w:r w:rsidRPr="00391E81">
        <w:rPr>
          <w:color w:val="000000"/>
        </w:rPr>
        <w:t>Контроль за сохранностью имущества.</w:t>
      </w:r>
    </w:p>
    <w:p w:rsidR="00391E81" w:rsidRPr="00391E81" w:rsidRDefault="00391E81" w:rsidP="00391E81">
      <w:pPr>
        <w:numPr>
          <w:ilvl w:val="0"/>
          <w:numId w:val="1"/>
        </w:numPr>
        <w:suppressAutoHyphens w:val="0"/>
        <w:jc w:val="both"/>
        <w:rPr>
          <w:color w:val="000000"/>
        </w:rPr>
      </w:pPr>
      <w:r w:rsidRPr="00391E81">
        <w:rPr>
          <w:color w:val="000000"/>
        </w:rPr>
        <w:t>Контроль за полнотой и своевременностью расчетов по хозяйственным договорам и обязательствам, по уплате налогов и сборов.</w:t>
      </w:r>
    </w:p>
    <w:p w:rsidR="00391E81" w:rsidRPr="00391E81" w:rsidRDefault="00391E81" w:rsidP="00391E81">
      <w:pPr>
        <w:numPr>
          <w:ilvl w:val="0"/>
          <w:numId w:val="1"/>
        </w:numPr>
        <w:suppressAutoHyphens w:val="0"/>
        <w:jc w:val="both"/>
        <w:rPr>
          <w:color w:val="000000"/>
        </w:rPr>
      </w:pPr>
      <w:r w:rsidRPr="00391E81">
        <w:rPr>
          <w:color w:val="000000"/>
        </w:rPr>
        <w:t>Проверка условий и порядка хранения материальных ценностей.</w:t>
      </w:r>
    </w:p>
    <w:p w:rsidR="00391E81" w:rsidRPr="00391E81" w:rsidRDefault="00391E81" w:rsidP="00391E81">
      <w:pPr>
        <w:numPr>
          <w:ilvl w:val="0"/>
          <w:numId w:val="1"/>
        </w:numPr>
        <w:suppressAutoHyphens w:val="0"/>
        <w:jc w:val="both"/>
        <w:rPr>
          <w:color w:val="000000"/>
        </w:rPr>
      </w:pPr>
      <w:r w:rsidRPr="00391E81">
        <w:rPr>
          <w:color w:val="000000"/>
        </w:rPr>
        <w:t>Выявление залежавшихся, неходовых, устаревших материальных ценностей.</w:t>
      </w:r>
    </w:p>
    <w:p w:rsidR="00391E81" w:rsidRPr="00391E81" w:rsidRDefault="00391E81" w:rsidP="00391E81">
      <w:pPr>
        <w:numPr>
          <w:ilvl w:val="0"/>
          <w:numId w:val="1"/>
        </w:numPr>
        <w:suppressAutoHyphens w:val="0"/>
        <w:jc w:val="both"/>
        <w:rPr>
          <w:color w:val="000000"/>
        </w:rPr>
      </w:pPr>
      <w:r w:rsidRPr="00391E81">
        <w:rPr>
          <w:color w:val="000000"/>
        </w:rPr>
        <w:t>Проверка соблюдения принципа материальной ответственности.</w:t>
      </w:r>
    </w:p>
    <w:p w:rsidR="00391E81" w:rsidRPr="00391E81" w:rsidRDefault="00391E81" w:rsidP="00391E81">
      <w:pPr>
        <w:numPr>
          <w:ilvl w:val="0"/>
          <w:numId w:val="1"/>
        </w:numPr>
        <w:suppressAutoHyphens w:val="0"/>
        <w:jc w:val="both"/>
        <w:rPr>
          <w:color w:val="000000"/>
        </w:rPr>
      </w:pPr>
      <w:r w:rsidRPr="00391E81">
        <w:rPr>
          <w:color w:val="000000"/>
        </w:rPr>
        <w:t>Проверка состояния учёта и организации движения запасов.</w:t>
      </w:r>
    </w:p>
    <w:p w:rsidR="00391E81" w:rsidRPr="00391E81" w:rsidRDefault="00391E81" w:rsidP="00391E81">
      <w:pPr>
        <w:jc w:val="both"/>
        <w:rPr>
          <w:b/>
          <w:color w:val="000000"/>
        </w:rPr>
      </w:pPr>
    </w:p>
    <w:p w:rsidR="00391E81" w:rsidRPr="00391E81" w:rsidRDefault="00391E81" w:rsidP="00391E81">
      <w:pPr>
        <w:jc w:val="both"/>
        <w:rPr>
          <w:color w:val="000000"/>
        </w:rPr>
      </w:pPr>
      <w:r w:rsidRPr="00391E81">
        <w:rPr>
          <w:color w:val="000000"/>
        </w:rPr>
        <w:t>Различные виды инвентаризаций классифицируются по нескольким признакам:</w:t>
      </w:r>
    </w:p>
    <w:p w:rsidR="00391E81" w:rsidRPr="00391E81" w:rsidRDefault="00391E81" w:rsidP="00391E81">
      <w:pPr>
        <w:numPr>
          <w:ilvl w:val="0"/>
          <w:numId w:val="2"/>
        </w:numPr>
        <w:suppressAutoHyphens w:val="0"/>
        <w:jc w:val="both"/>
        <w:rPr>
          <w:color w:val="000000"/>
        </w:rPr>
      </w:pPr>
      <w:r w:rsidRPr="00391E81">
        <w:rPr>
          <w:color w:val="000000"/>
        </w:rPr>
        <w:t>по объёму различают полные и частичные инвентаризации;</w:t>
      </w:r>
    </w:p>
    <w:p w:rsidR="00391E81" w:rsidRPr="00391E81" w:rsidRDefault="00391E81" w:rsidP="00391E81">
      <w:pPr>
        <w:numPr>
          <w:ilvl w:val="0"/>
          <w:numId w:val="2"/>
        </w:numPr>
        <w:suppressAutoHyphens w:val="0"/>
        <w:jc w:val="both"/>
        <w:rPr>
          <w:color w:val="000000"/>
        </w:rPr>
      </w:pPr>
      <w:r w:rsidRPr="00391E81">
        <w:rPr>
          <w:color w:val="000000"/>
        </w:rPr>
        <w:t>по методу проведения – выборочные и сплошные;</w:t>
      </w:r>
    </w:p>
    <w:p w:rsidR="00391E81" w:rsidRPr="00391E81" w:rsidRDefault="00391E81" w:rsidP="00391E81">
      <w:pPr>
        <w:numPr>
          <w:ilvl w:val="0"/>
          <w:numId w:val="2"/>
        </w:numPr>
        <w:suppressAutoHyphens w:val="0"/>
        <w:jc w:val="both"/>
        <w:rPr>
          <w:color w:val="000000"/>
        </w:rPr>
      </w:pPr>
      <w:r w:rsidRPr="00391E81">
        <w:rPr>
          <w:color w:val="000000"/>
        </w:rPr>
        <w:t>по назначению – плановые, внезапные, повторные, контрольные.</w:t>
      </w:r>
    </w:p>
    <w:p w:rsidR="00391E81" w:rsidRPr="00391E81" w:rsidRDefault="00391E81" w:rsidP="00391E81">
      <w:pPr>
        <w:jc w:val="both"/>
        <w:rPr>
          <w:color w:val="000000"/>
        </w:rPr>
      </w:pPr>
      <w:r w:rsidRPr="00391E81">
        <w:rPr>
          <w:b/>
          <w:bCs/>
          <w:color w:val="000000"/>
        </w:rPr>
        <w:t>Полная инвентаризация – </w:t>
      </w:r>
      <w:r w:rsidRPr="00391E81">
        <w:rPr>
          <w:color w:val="000000"/>
        </w:rPr>
        <w:t>это</w:t>
      </w:r>
      <w:r w:rsidRPr="00391E81">
        <w:rPr>
          <w:b/>
          <w:bCs/>
          <w:color w:val="000000"/>
        </w:rPr>
        <w:t> </w:t>
      </w:r>
      <w:r w:rsidRPr="00391E81">
        <w:rPr>
          <w:color w:val="000000"/>
        </w:rPr>
        <w:t>инвентаризация, которая</w:t>
      </w:r>
      <w:r w:rsidRPr="00391E81">
        <w:rPr>
          <w:b/>
          <w:bCs/>
          <w:color w:val="000000"/>
        </w:rPr>
        <w:t> </w:t>
      </w:r>
      <w:r w:rsidRPr="00391E81">
        <w:rPr>
          <w:color w:val="000000"/>
        </w:rPr>
        <w:t xml:space="preserve">охватывает все материальные ценности, денежные средства и расчеты с другими организациями и лицами. Она проводится перед составлением годового отчета, при аудиторской проверке или ревизии. При полной инвентаризации проверяются все виды средств, которые даже не принадлежат организации, но ей используются в работе. Это, например, арендованные основные средства, </w:t>
      </w:r>
      <w:proofErr w:type="gramStart"/>
      <w:r w:rsidRPr="00391E81">
        <w:rPr>
          <w:color w:val="000000"/>
        </w:rPr>
        <w:t>товарно-материальные ценности</w:t>
      </w:r>
      <w:proofErr w:type="gramEnd"/>
      <w:r w:rsidRPr="00391E81">
        <w:rPr>
          <w:color w:val="000000"/>
        </w:rPr>
        <w:t xml:space="preserve"> принятые на ответственное хранение, материалы, принятые в переработку.</w:t>
      </w:r>
    </w:p>
    <w:p w:rsidR="00391E81" w:rsidRPr="00391E81" w:rsidRDefault="00391E81" w:rsidP="00391E81">
      <w:pPr>
        <w:jc w:val="both"/>
        <w:rPr>
          <w:color w:val="000000"/>
        </w:rPr>
      </w:pPr>
      <w:r w:rsidRPr="00391E81">
        <w:rPr>
          <w:b/>
          <w:bCs/>
          <w:color w:val="000000"/>
        </w:rPr>
        <w:t>Частичная инвентаризация – </w:t>
      </w:r>
      <w:r w:rsidRPr="00391E81">
        <w:rPr>
          <w:color w:val="000000"/>
        </w:rPr>
        <w:t>это инвентаризация, которая охватывает часть средств организации. Это, например, инвентаризация кассы, инвентаризация материалов, связанная со сменой материально-ответственных лиц.</w:t>
      </w:r>
    </w:p>
    <w:p w:rsidR="00391E81" w:rsidRPr="00391E81" w:rsidRDefault="00391E81" w:rsidP="00391E81">
      <w:pPr>
        <w:jc w:val="both"/>
        <w:rPr>
          <w:color w:val="000000"/>
        </w:rPr>
      </w:pPr>
      <w:r w:rsidRPr="00391E81">
        <w:rPr>
          <w:b/>
          <w:bCs/>
          <w:color w:val="000000"/>
        </w:rPr>
        <w:t>Выборочная инвентаризация – </w:t>
      </w:r>
      <w:r w:rsidRPr="00391E81">
        <w:rPr>
          <w:color w:val="000000"/>
        </w:rPr>
        <w:t>это инвентаризация у конкретного материально-ответственного лица, когда проверяют только некоторые ценности на выбор. Выборочная инвентаризация проводится на выбор с большой номенклатурой ценностей.</w:t>
      </w:r>
    </w:p>
    <w:p w:rsidR="00391E81" w:rsidRPr="00391E81" w:rsidRDefault="00391E81" w:rsidP="00391E81">
      <w:pPr>
        <w:jc w:val="both"/>
        <w:rPr>
          <w:color w:val="000000"/>
        </w:rPr>
      </w:pPr>
      <w:r w:rsidRPr="00391E81">
        <w:rPr>
          <w:b/>
          <w:bCs/>
          <w:color w:val="000000"/>
        </w:rPr>
        <w:t>Сплошная инвентаризация –</w:t>
      </w:r>
      <w:r w:rsidRPr="00391E81">
        <w:rPr>
          <w:color w:val="000000"/>
        </w:rPr>
        <w:t> это инвентаризация, которая проводится одновременно во всех структурных подразделениях предприятия.</w:t>
      </w:r>
    </w:p>
    <w:p w:rsidR="00391E81" w:rsidRPr="00391E81" w:rsidRDefault="00391E81" w:rsidP="00391E81">
      <w:pPr>
        <w:jc w:val="both"/>
        <w:rPr>
          <w:color w:val="000000"/>
        </w:rPr>
      </w:pPr>
      <w:r w:rsidRPr="00391E81">
        <w:rPr>
          <w:b/>
          <w:bCs/>
          <w:color w:val="000000"/>
        </w:rPr>
        <w:t>Плановая инвентаризация</w:t>
      </w:r>
      <w:r w:rsidRPr="00391E81">
        <w:rPr>
          <w:color w:val="000000"/>
        </w:rPr>
        <w:t> – это инвентаризация, которая проводится по графику в указанные сроки, утвержденные руководителем предприятия.</w:t>
      </w:r>
    </w:p>
    <w:p w:rsidR="00391E81" w:rsidRPr="00391E81" w:rsidRDefault="00391E81" w:rsidP="00391E81">
      <w:pPr>
        <w:jc w:val="both"/>
        <w:rPr>
          <w:color w:val="000000"/>
        </w:rPr>
      </w:pPr>
      <w:r w:rsidRPr="00391E81">
        <w:rPr>
          <w:b/>
          <w:bCs/>
          <w:color w:val="000000"/>
        </w:rPr>
        <w:t>Внеплановая инвентаризация – </w:t>
      </w:r>
      <w:r w:rsidRPr="00391E81">
        <w:rPr>
          <w:color w:val="000000"/>
        </w:rPr>
        <w:t>это инвентаризация, которая проводится не по плану, а в силу сложившихся обстоятельств. Это, например, при передаче дел от одного материально-ответственного лица другому, после стихийного бедствия, кражи.</w:t>
      </w:r>
    </w:p>
    <w:p w:rsidR="00391E81" w:rsidRPr="00391E81" w:rsidRDefault="00391E81" w:rsidP="00391E81">
      <w:pPr>
        <w:jc w:val="both"/>
        <w:rPr>
          <w:color w:val="000000"/>
        </w:rPr>
      </w:pPr>
      <w:r w:rsidRPr="00391E81">
        <w:rPr>
          <w:b/>
          <w:bCs/>
          <w:color w:val="000000"/>
        </w:rPr>
        <w:t>Повторная инвентаризация – </w:t>
      </w:r>
      <w:r w:rsidRPr="00391E81">
        <w:rPr>
          <w:color w:val="000000"/>
        </w:rPr>
        <w:t>это инвентаризация, которая проводится, если возникли сомнения в достоверности, объективности, качестве проведенной инвентаризации.</w:t>
      </w:r>
    </w:p>
    <w:p w:rsidR="00391E81" w:rsidRPr="00391E81" w:rsidRDefault="00391E81" w:rsidP="00391E81">
      <w:pPr>
        <w:jc w:val="both"/>
        <w:rPr>
          <w:color w:val="000000"/>
        </w:rPr>
      </w:pPr>
      <w:r w:rsidRPr="00391E81">
        <w:rPr>
          <w:b/>
          <w:bCs/>
          <w:color w:val="000000"/>
        </w:rPr>
        <w:t>Контрольная инвентаризация </w:t>
      </w:r>
      <w:r w:rsidRPr="00391E81">
        <w:rPr>
          <w:color w:val="000000"/>
        </w:rPr>
        <w:t>– это инвентаризация которая проводится повторно с целью проверки правильности проведения инвентаризации. Данные инвентаризации проводятся также с участием членов инвентаризационных комиссий и материально-ответственных лиц обязательно до открытия склада, секции, где проводилась инвентаризация первый раз.</w:t>
      </w:r>
    </w:p>
    <w:p w:rsidR="00391E81" w:rsidRPr="00391E81" w:rsidRDefault="00391E81" w:rsidP="00391E81">
      <w:pPr>
        <w:suppressAutoHyphens w:val="0"/>
        <w:spacing w:after="28"/>
        <w:jc w:val="both"/>
        <w:outlineLvl w:val="0"/>
        <w:rPr>
          <w:color w:val="000000"/>
          <w:kern w:val="36"/>
          <w:lang w:eastAsia="ru-RU"/>
        </w:rPr>
      </w:pPr>
      <w:r w:rsidRPr="00391E81">
        <w:rPr>
          <w:color w:val="000000"/>
          <w:kern w:val="36"/>
          <w:lang w:eastAsia="ru-RU"/>
        </w:rPr>
        <w:t>3. Сроки и объекты проведения инвентаризации</w:t>
      </w:r>
    </w:p>
    <w:p w:rsidR="00391E81" w:rsidRPr="00391E81" w:rsidRDefault="00391E81" w:rsidP="00391E81">
      <w:pPr>
        <w:suppressAutoHyphens w:val="0"/>
        <w:jc w:val="both"/>
        <w:rPr>
          <w:color w:val="000000"/>
          <w:lang w:eastAsia="ru-RU"/>
        </w:rPr>
      </w:pPr>
      <w:r w:rsidRPr="00391E81">
        <w:rPr>
          <w:color w:val="000000"/>
          <w:lang w:eastAsia="ru-RU"/>
        </w:rPr>
        <w:t>Количество инвентаризаций, дата их проведения, перечень имущества и обязательств определяется руководителем организации, за исключением случаев, когда проведение инвентаризации обязательно. А именно:</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при составлении годовой отчетности;</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при смене материально-ответственных лиц;</w:t>
      </w:r>
    </w:p>
    <w:p w:rsidR="00391E81" w:rsidRPr="00391E81" w:rsidRDefault="00391E81" w:rsidP="00391E81">
      <w:pPr>
        <w:numPr>
          <w:ilvl w:val="1"/>
          <w:numId w:val="3"/>
        </w:numPr>
        <w:suppressAutoHyphens w:val="0"/>
        <w:jc w:val="both"/>
        <w:rPr>
          <w:color w:val="000000"/>
          <w:lang w:eastAsia="ru-RU"/>
        </w:rPr>
      </w:pPr>
      <w:proofErr w:type="gramStart"/>
      <w:r w:rsidRPr="00391E81">
        <w:rPr>
          <w:color w:val="000000"/>
          <w:lang w:eastAsia="ru-RU"/>
        </w:rPr>
        <w:t>при передачи</w:t>
      </w:r>
      <w:proofErr w:type="gramEnd"/>
      <w:r w:rsidRPr="00391E81">
        <w:rPr>
          <w:color w:val="000000"/>
          <w:lang w:eastAsia="ru-RU"/>
        </w:rPr>
        <w:t xml:space="preserve"> имущества в аренду;</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при хищении и порчи ценностей;</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в случае стихийных бедствий, пожара, аварий;</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при ликвидации или реорганизации организации;</w:t>
      </w:r>
    </w:p>
    <w:p w:rsidR="00391E81" w:rsidRPr="00391E81" w:rsidRDefault="00391E81" w:rsidP="00391E81">
      <w:pPr>
        <w:numPr>
          <w:ilvl w:val="1"/>
          <w:numId w:val="3"/>
        </w:numPr>
        <w:suppressAutoHyphens w:val="0"/>
        <w:jc w:val="both"/>
        <w:rPr>
          <w:color w:val="000000"/>
          <w:lang w:eastAsia="ru-RU"/>
        </w:rPr>
      </w:pPr>
      <w:r w:rsidRPr="00391E81">
        <w:rPr>
          <w:color w:val="000000"/>
          <w:lang w:eastAsia="ru-RU"/>
        </w:rPr>
        <w:t>при смене руководителя коллектива или при выбытии из коллектива более 50% его членов при коллективной материальной ответственности.</w:t>
      </w:r>
    </w:p>
    <w:p w:rsidR="00391E81" w:rsidRPr="00391E81" w:rsidRDefault="00391E81" w:rsidP="00391E81">
      <w:pPr>
        <w:suppressAutoHyphens w:val="0"/>
        <w:jc w:val="both"/>
        <w:rPr>
          <w:color w:val="000000"/>
          <w:lang w:eastAsia="ru-RU"/>
        </w:rPr>
      </w:pPr>
      <w:r w:rsidRPr="00391E81">
        <w:rPr>
          <w:color w:val="000000"/>
          <w:lang w:eastAsia="ru-RU"/>
        </w:rPr>
        <w:t>При составлении годовой отчетности устанавливаются следующие сроки инвентаризации. Полная инвентаризация материально-производственных запасов проводится один раз в год перед составлением годового отчёта. Если инвентаризация имущества проводилась после 1 октября текущего года, то его можно не инвентаризировать. По некоторым материалам проводят инвентаризацию чаще, например, по ГСМ – один раз в месяц, остатки кормов, семян, минеральных одобрений проверяют на 1 июля и 1 декабря. Инвентаризацию денежных средств проводят ежемесячно, готовой продукции, товаров, расчетов – ежеквартально. Инвентаризация основных средств проводится 1 раз в три года. Исключение составляет продуктивный и рабочий скот. По ним инвентаризацию проводят ежеквартально.</w:t>
      </w:r>
    </w:p>
    <w:p w:rsidR="00391E81" w:rsidRPr="00391E81" w:rsidRDefault="00391E81" w:rsidP="00391E81">
      <w:pPr>
        <w:suppressAutoHyphens w:val="0"/>
        <w:jc w:val="both"/>
        <w:rPr>
          <w:color w:val="000000"/>
          <w:lang w:eastAsia="ru-RU"/>
        </w:rPr>
      </w:pPr>
      <w:r w:rsidRPr="00391E81">
        <w:rPr>
          <w:color w:val="000000"/>
          <w:lang w:eastAsia="ru-RU"/>
        </w:rPr>
        <w:t>При смене материально-ответственных лиц и при передаче имущества в аренду инвентаризация проводится в день совершения данного события.</w:t>
      </w:r>
    </w:p>
    <w:p w:rsidR="00391E81" w:rsidRPr="00391E81" w:rsidRDefault="00391E81" w:rsidP="00391E81">
      <w:pPr>
        <w:suppressAutoHyphens w:val="0"/>
        <w:jc w:val="both"/>
        <w:rPr>
          <w:color w:val="000000"/>
          <w:lang w:eastAsia="ru-RU"/>
        </w:rPr>
      </w:pPr>
      <w:r w:rsidRPr="00391E81">
        <w:rPr>
          <w:color w:val="000000"/>
          <w:lang w:eastAsia="ru-RU"/>
        </w:rPr>
        <w:t>При хищении и порчи ценностей, в случае стихийных бедствий, пожара, аварий инвентаризация проводится сразу после совершения данного факта хозяйственной жизни.</w:t>
      </w:r>
    </w:p>
    <w:p w:rsidR="00391E81" w:rsidRPr="00391E81" w:rsidRDefault="00391E81" w:rsidP="00391E81">
      <w:pPr>
        <w:suppressAutoHyphens w:val="0"/>
        <w:jc w:val="both"/>
        <w:rPr>
          <w:color w:val="000000"/>
          <w:lang w:eastAsia="ru-RU"/>
        </w:rPr>
      </w:pPr>
      <w:r w:rsidRPr="00391E81">
        <w:rPr>
          <w:color w:val="000000"/>
          <w:lang w:eastAsia="ru-RU"/>
        </w:rPr>
        <w:t>При ликвидации или реорганизации организации – перед составлением ликвидационного или разделительного баланса.</w:t>
      </w:r>
    </w:p>
    <w:p w:rsidR="00391E81" w:rsidRPr="00391E81" w:rsidRDefault="00391E81" w:rsidP="00391E81">
      <w:pPr>
        <w:suppressAutoHyphens w:val="0"/>
        <w:jc w:val="both"/>
        <w:rPr>
          <w:color w:val="000000"/>
          <w:lang w:eastAsia="ru-RU"/>
        </w:rPr>
      </w:pPr>
      <w:r w:rsidRPr="00391E81">
        <w:rPr>
          <w:color w:val="000000"/>
          <w:lang w:eastAsia="ru-RU"/>
        </w:rPr>
        <w:t>При коллективной ответственности инвентаризации проводятся в момент смены руководителя или в момент выбытия из коллектива 50% его членов.</w:t>
      </w:r>
    </w:p>
    <w:p w:rsidR="00391E81" w:rsidRPr="00391E81" w:rsidRDefault="00391E81" w:rsidP="00391E81">
      <w:pPr>
        <w:suppressAutoHyphens w:val="0"/>
        <w:jc w:val="both"/>
        <w:rPr>
          <w:color w:val="000000"/>
          <w:lang w:eastAsia="ru-RU"/>
        </w:rPr>
      </w:pPr>
    </w:p>
    <w:p w:rsidR="00391E81" w:rsidRPr="00391E81" w:rsidRDefault="00391E81" w:rsidP="00391E81">
      <w:pPr>
        <w:suppressAutoHyphens w:val="0"/>
        <w:ind w:firstLine="708"/>
        <w:jc w:val="both"/>
        <w:rPr>
          <w:color w:val="000000"/>
          <w:lang w:eastAsia="ru-RU"/>
        </w:rPr>
      </w:pPr>
      <w:r w:rsidRPr="00391E81">
        <w:rPr>
          <w:color w:val="000000"/>
          <w:lang w:eastAsia="ru-RU"/>
        </w:rPr>
        <w:t>Для проведения инвентаризации приказом руководителя организации создаётся постоянно действующая инвентаризационная комиссия. При малом объеме работ и наличии в организации ревизионной комиссии проведение инвентаризаций допускается возлагать на нее. В состав инвентаризационной комиссии включаются представители администрации организации, работники бухгалтерии, другие специалисты. Отсутствие хотя бы одного члена комиссии при проведении инвентаризации служит основанием для признания результатов инвентаризации недействительными</w:t>
      </w:r>
    </w:p>
    <w:p w:rsidR="00391E81" w:rsidRPr="00391E81" w:rsidRDefault="00391E81" w:rsidP="00391E81">
      <w:pPr>
        <w:suppressAutoHyphens w:val="0"/>
        <w:jc w:val="both"/>
        <w:rPr>
          <w:color w:val="000000"/>
          <w:lang w:eastAsia="ru-RU"/>
        </w:rPr>
      </w:pPr>
      <w:r w:rsidRPr="00391E81">
        <w:rPr>
          <w:color w:val="000000"/>
          <w:lang w:eastAsia="ru-RU"/>
        </w:rPr>
        <w:t>Перед проведением инвентаризации материально-ответственные лица должны привести в порядок все хранящиеся у них ценности. Должны сдать в инвентаризационной комиссии все имеющиеся у них документы на приход и расход ценностей, отчеты о движении материальных ценностей и отразить все операции в книгах складского учёта. Председатель инвентаризационной комиссии визирует все приходные и расходные документы, приложенные к отчетам с указанием «до инвентаризации на (дата)», что должно служить основанием для определения остатков имущества. В бухгалтерии к периоду инвентаризации должна быть закончена обработка документов по движению материальных ценностей и выведены остатки по видам ценностей и материально-ответственным лицам.</w:t>
      </w:r>
    </w:p>
    <w:p w:rsidR="00391E81" w:rsidRPr="00391E81" w:rsidRDefault="00391E81" w:rsidP="00391E81">
      <w:pPr>
        <w:suppressAutoHyphens w:val="0"/>
        <w:jc w:val="both"/>
        <w:rPr>
          <w:color w:val="000000"/>
          <w:lang w:eastAsia="ru-RU"/>
        </w:rPr>
      </w:pPr>
      <w:r w:rsidRPr="00391E81">
        <w:rPr>
          <w:color w:val="000000"/>
          <w:lang w:eastAsia="ru-RU"/>
        </w:rPr>
        <w:t>Инвентаризацию проводят по местам хранения в присутствии материально-ответственных лиц. Данные лица должны дать расписку в том, что к началу проведения инвентаризации все приходные и расходные документы на товарно-материальные ценности сданы в бухгалтерию или переданы комиссии и все поступившие на их ответственность ценности оприходованы, а выбывшие - списаны в расход. Расписка даётся в инвентарных описях.</w:t>
      </w:r>
    </w:p>
    <w:p w:rsidR="00391E81" w:rsidRPr="00391E81" w:rsidRDefault="00391E81" w:rsidP="00391E81">
      <w:pPr>
        <w:suppressAutoHyphens w:val="0"/>
        <w:jc w:val="both"/>
        <w:rPr>
          <w:color w:val="000000"/>
          <w:lang w:eastAsia="ru-RU"/>
        </w:rPr>
      </w:pPr>
      <w:r w:rsidRPr="00391E81">
        <w:rPr>
          <w:color w:val="000000"/>
          <w:lang w:eastAsia="ru-RU"/>
        </w:rPr>
        <w:t>Проведение инвентаризации делится на четыре этапа.</w:t>
      </w:r>
    </w:p>
    <w:p w:rsidR="00391E81" w:rsidRPr="00391E81" w:rsidRDefault="00391E81" w:rsidP="00391E81">
      <w:pPr>
        <w:suppressAutoHyphens w:val="0"/>
        <w:jc w:val="both"/>
        <w:rPr>
          <w:color w:val="000000"/>
          <w:lang w:eastAsia="ru-RU"/>
        </w:rPr>
      </w:pPr>
      <w:r w:rsidRPr="00391E81">
        <w:rPr>
          <w:b/>
          <w:bCs/>
          <w:color w:val="000000"/>
          <w:lang w:eastAsia="ru-RU"/>
        </w:rPr>
        <w:t>На первом этапе</w:t>
      </w:r>
      <w:r w:rsidRPr="00391E81">
        <w:rPr>
          <w:color w:val="000000"/>
          <w:lang w:eastAsia="ru-RU"/>
        </w:rPr>
        <w:t> инвентаризационная комиссия производит проверку данных о фактических остатках основных средств, запасов, товаров, денежных средств, другого имущества и финансовых обязательств. Фактическое наличие имущества при инвентаризации определяют путем обязательного подсчета, взвешивания, обмера. Руководитель организации должен создать условия для инвентаризации: обеспечить рабочей силой, весами, измерительными приборами и т.д. Определение массы (объема) навалочных материалов допускается производить на основании обмеров и технических расчетов. Если инвентаризация имущества проводится в течении нескольких дней, то помещения, где хранятся материальные ценности, при уходе инвентаризационной комиссии должны быть опечатаны.</w:t>
      </w:r>
    </w:p>
    <w:p w:rsidR="00391E81" w:rsidRPr="00391E81" w:rsidRDefault="00391E81" w:rsidP="00391E81">
      <w:pPr>
        <w:suppressAutoHyphens w:val="0"/>
        <w:jc w:val="both"/>
        <w:rPr>
          <w:color w:val="000000"/>
          <w:lang w:eastAsia="ru-RU"/>
        </w:rPr>
      </w:pPr>
      <w:r w:rsidRPr="00391E81">
        <w:rPr>
          <w:color w:val="000000"/>
          <w:lang w:eastAsia="ru-RU"/>
        </w:rPr>
        <w:t>Если материально-ответственное лицо обнаружит после инвентаризации ошибки, то оно должно заявить об этом председателю инвентаризационной комиссии до открытия склада. Инвентаризационная комиссия после этого должна проверить и устранить ошибки.</w:t>
      </w:r>
    </w:p>
    <w:p w:rsidR="00391E81" w:rsidRPr="00391E81" w:rsidRDefault="00391E81" w:rsidP="00391E81">
      <w:pPr>
        <w:suppressAutoHyphens w:val="0"/>
        <w:jc w:val="both"/>
        <w:rPr>
          <w:color w:val="000000"/>
          <w:lang w:eastAsia="ru-RU"/>
        </w:rPr>
      </w:pPr>
      <w:r w:rsidRPr="00391E81">
        <w:rPr>
          <w:color w:val="000000"/>
          <w:lang w:eastAsia="ru-RU"/>
        </w:rPr>
        <w:t>После инвентаризации могут проводиться контрольные проверки правильности ее проведения с участием членов инвентаризационных комиссий и материально-ответственных лиц обязательно до открытия склада.</w:t>
      </w:r>
    </w:p>
    <w:p w:rsidR="00391E81" w:rsidRPr="00391E81" w:rsidRDefault="00391E81" w:rsidP="00391E81">
      <w:pPr>
        <w:suppressAutoHyphens w:val="0"/>
        <w:jc w:val="both"/>
        <w:rPr>
          <w:color w:val="000000"/>
          <w:lang w:eastAsia="ru-RU"/>
        </w:rPr>
      </w:pPr>
      <w:r w:rsidRPr="00391E81">
        <w:rPr>
          <w:b/>
          <w:bCs/>
          <w:color w:val="000000"/>
          <w:lang w:eastAsia="ru-RU"/>
        </w:rPr>
        <w:t>На втором этапе</w:t>
      </w:r>
      <w:r w:rsidRPr="00391E81">
        <w:rPr>
          <w:color w:val="000000"/>
          <w:lang w:eastAsia="ru-RU"/>
        </w:rPr>
        <w:t> проводится оценка выявленных при инвентаризации средств.</w:t>
      </w:r>
    </w:p>
    <w:p w:rsidR="00391E81" w:rsidRPr="00391E81" w:rsidRDefault="00391E81" w:rsidP="00391E81">
      <w:pPr>
        <w:suppressAutoHyphens w:val="0"/>
        <w:jc w:val="both"/>
        <w:rPr>
          <w:color w:val="000000"/>
          <w:lang w:eastAsia="ru-RU"/>
        </w:rPr>
      </w:pPr>
      <w:r w:rsidRPr="00391E81">
        <w:rPr>
          <w:b/>
          <w:bCs/>
          <w:color w:val="000000"/>
          <w:lang w:eastAsia="ru-RU"/>
        </w:rPr>
        <w:t>На третьем этапе</w:t>
      </w:r>
      <w:r w:rsidRPr="00391E81">
        <w:rPr>
          <w:color w:val="000000"/>
          <w:lang w:eastAsia="ru-RU"/>
        </w:rPr>
        <w:t> определяется отклонение фактического наличия средств, выявленных при инвентаризации от данных учёта.</w:t>
      </w:r>
    </w:p>
    <w:p w:rsidR="00391E81" w:rsidRPr="00391E81" w:rsidRDefault="00391E81" w:rsidP="00391E81">
      <w:pPr>
        <w:suppressAutoHyphens w:val="0"/>
        <w:jc w:val="both"/>
        <w:rPr>
          <w:color w:val="000000"/>
          <w:lang w:eastAsia="ru-RU"/>
        </w:rPr>
      </w:pPr>
      <w:r w:rsidRPr="00391E81">
        <w:rPr>
          <w:b/>
          <w:bCs/>
          <w:color w:val="000000"/>
          <w:lang w:eastAsia="ru-RU"/>
        </w:rPr>
        <w:t>На четвертом этапе </w:t>
      </w:r>
      <w:r w:rsidRPr="00391E81">
        <w:rPr>
          <w:color w:val="000000"/>
          <w:lang w:eastAsia="ru-RU"/>
        </w:rPr>
        <w:t>устанавливаются причины отклонений, выявляются виновные лица и производится их наказание.</w:t>
      </w:r>
    </w:p>
    <w:p w:rsidR="00391E81" w:rsidRPr="00391E81" w:rsidRDefault="00391E81" w:rsidP="00391E81">
      <w:pPr>
        <w:suppressAutoHyphens w:val="0"/>
        <w:jc w:val="both"/>
        <w:rPr>
          <w:color w:val="000000"/>
          <w:lang w:eastAsia="ru-RU"/>
        </w:rPr>
      </w:pPr>
    </w:p>
    <w:p w:rsidR="00391E81" w:rsidRPr="00391E81" w:rsidRDefault="00391E81" w:rsidP="00391E81">
      <w:pPr>
        <w:suppressAutoHyphens w:val="0"/>
        <w:ind w:firstLine="708"/>
        <w:jc w:val="both"/>
        <w:rPr>
          <w:color w:val="000000"/>
          <w:lang w:eastAsia="ru-RU"/>
        </w:rPr>
      </w:pPr>
      <w:r w:rsidRPr="00391E81">
        <w:rPr>
          <w:color w:val="000000"/>
          <w:lang w:eastAsia="ru-RU"/>
        </w:rPr>
        <w:t>Госкомстатом России 18.08.1998 года для документального оформления проведения инвентаризации и отражения ее результатов в учёте утверждены типовые унифицированные формы первичной учётной документации (таблица 1).</w:t>
      </w:r>
    </w:p>
    <w:p w:rsidR="00391E81" w:rsidRPr="00391E81" w:rsidRDefault="00391E81" w:rsidP="00391E81">
      <w:pPr>
        <w:suppressAutoHyphens w:val="0"/>
        <w:jc w:val="both"/>
        <w:rPr>
          <w:color w:val="000000"/>
          <w:lang w:eastAsia="ru-RU"/>
        </w:rPr>
      </w:pPr>
      <w:r w:rsidRPr="00391E81">
        <w:rPr>
          <w:color w:val="000000"/>
          <w:lang w:eastAsia="ru-RU"/>
        </w:rPr>
        <w:t>Таблица 1 - Типовые унифицированные формы первичной учётной документации</w:t>
      </w:r>
    </w:p>
    <w:tbl>
      <w:tblPr>
        <w:tblW w:w="7584" w:type="dxa"/>
        <w:tblBorders>
          <w:top w:val="single" w:sz="4" w:space="0" w:color="000000"/>
          <w:left w:val="single" w:sz="4" w:space="0" w:color="000000"/>
          <w:bottom w:val="single" w:sz="4" w:space="0" w:color="000000"/>
          <w:right w:val="single" w:sz="4" w:space="0" w:color="000000"/>
        </w:tblBorders>
        <w:tblCellMar>
          <w:top w:w="84" w:type="dxa"/>
          <w:left w:w="84" w:type="dxa"/>
          <w:bottom w:w="84" w:type="dxa"/>
          <w:right w:w="84" w:type="dxa"/>
        </w:tblCellMar>
        <w:tblLook w:val="04A0" w:firstRow="1" w:lastRow="0" w:firstColumn="1" w:lastColumn="0" w:noHBand="0" w:noVBand="1"/>
      </w:tblPr>
      <w:tblGrid>
        <w:gridCol w:w="6312"/>
        <w:gridCol w:w="1272"/>
      </w:tblGrid>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Наименование документа</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Номер формы</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1</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2</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Приказ (распоряжение) руководителя организации о проведении инвентаризации</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ИНВ-22</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Журнал контроля за выполнением приказов о проведении инвентаризации</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ИНВ-23</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Инвентаризационная опись основных средств</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Инвентаризационная опись нематериальных активов</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ИНВ-1а</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Инвентаризационная опись товарно-материальных ценностей</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ИНВ-3</w:t>
            </w:r>
          </w:p>
        </w:tc>
      </w:tr>
    </w:tbl>
    <w:p w:rsidR="00391E81" w:rsidRPr="00391E81" w:rsidRDefault="00391E81" w:rsidP="00391E81">
      <w:pPr>
        <w:suppressAutoHyphens w:val="0"/>
        <w:jc w:val="both"/>
        <w:rPr>
          <w:color w:val="000000"/>
          <w:lang w:eastAsia="ru-RU"/>
        </w:rPr>
      </w:pPr>
      <w:r w:rsidRPr="00391E81">
        <w:rPr>
          <w:color w:val="000000"/>
          <w:lang w:eastAsia="ru-RU"/>
        </w:rPr>
        <w:t>Продолжение таблицы 1</w:t>
      </w:r>
    </w:p>
    <w:tbl>
      <w:tblPr>
        <w:tblW w:w="7584" w:type="dxa"/>
        <w:tblBorders>
          <w:top w:val="single" w:sz="4" w:space="0" w:color="000000"/>
          <w:left w:val="single" w:sz="4" w:space="0" w:color="000000"/>
          <w:bottom w:val="single" w:sz="4" w:space="0" w:color="000000"/>
          <w:right w:val="single" w:sz="4" w:space="0" w:color="000000"/>
        </w:tblBorders>
        <w:tblCellMar>
          <w:top w:w="84" w:type="dxa"/>
          <w:left w:w="84" w:type="dxa"/>
          <w:bottom w:w="84" w:type="dxa"/>
          <w:right w:w="84" w:type="dxa"/>
        </w:tblCellMar>
        <w:tblLook w:val="04A0" w:firstRow="1" w:lastRow="0" w:firstColumn="1" w:lastColumn="0" w:noHBand="0" w:noVBand="1"/>
      </w:tblPr>
      <w:tblGrid>
        <w:gridCol w:w="6312"/>
        <w:gridCol w:w="1272"/>
      </w:tblGrid>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1</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2</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Акт инвентаризации незаконченных ремонтов основных средств</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ИНВ-11</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Акт инвентаризации наличных денежных средств</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ИНВ-15</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Инвентаризационная опись ценных бумаг и бланков документов строгой отчетности</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ИНВ-16</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Акт инвентаризации расчетов с покупателями, поставщиками и прочими дебиторами и кредиторами</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ИНВ-17</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Сличительная ведомость результатов инвентаризации основных средств</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ИНВ-18</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Сличительная ведомость результатов инвентаризации товарно-материальных ценностей</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ИНВ-19</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Акт контрольной проверки правильности проведения инвентаризации ценностей</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ИНВ-24</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Журнал учета контрольных проверок правильности проведения инвентаризации</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ИНВ-25</w:t>
            </w:r>
          </w:p>
        </w:tc>
      </w:tr>
      <w:tr w:rsidR="00391E81" w:rsidRPr="00391E81" w:rsidTr="009108EF">
        <w:tc>
          <w:tcPr>
            <w:tcW w:w="60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Ведомость учета результатов, выявленных инвентаризацией</w:t>
            </w:r>
          </w:p>
        </w:tc>
        <w:tc>
          <w:tcPr>
            <w:tcW w:w="1212" w:type="dxa"/>
            <w:tcBorders>
              <w:top w:val="single" w:sz="4" w:space="0" w:color="000000"/>
              <w:left w:val="single" w:sz="4" w:space="0" w:color="000000"/>
              <w:bottom w:val="single" w:sz="4" w:space="0" w:color="000000"/>
              <w:right w:val="single" w:sz="4" w:space="0" w:color="000000"/>
            </w:tcBorders>
            <w:hideMark/>
          </w:tcPr>
          <w:p w:rsidR="00391E81" w:rsidRPr="00391E81" w:rsidRDefault="00391E81" w:rsidP="00391E81">
            <w:pPr>
              <w:suppressAutoHyphens w:val="0"/>
              <w:jc w:val="both"/>
              <w:rPr>
                <w:color w:val="000000"/>
                <w:lang w:eastAsia="ru-RU"/>
              </w:rPr>
            </w:pPr>
            <w:r w:rsidRPr="00391E81">
              <w:rPr>
                <w:color w:val="000000"/>
                <w:lang w:eastAsia="ru-RU"/>
              </w:rPr>
              <w:t>ИНВ-26</w:t>
            </w:r>
          </w:p>
        </w:tc>
      </w:tr>
    </w:tbl>
    <w:p w:rsidR="00391E81" w:rsidRPr="00391E81" w:rsidRDefault="00391E81" w:rsidP="00391E81">
      <w:pPr>
        <w:suppressAutoHyphens w:val="0"/>
        <w:jc w:val="both"/>
        <w:rPr>
          <w:color w:val="000000"/>
          <w:lang w:eastAsia="ru-RU"/>
        </w:rPr>
      </w:pPr>
      <w:r w:rsidRPr="00391E81">
        <w:rPr>
          <w:color w:val="000000"/>
          <w:lang w:eastAsia="ru-RU"/>
        </w:rPr>
        <w:t xml:space="preserve">В связи с вступлением в силу нового федерального закона «О бухгалтерском учёте № 402-ФЗ от 06.12.2011г. с 01 января 2013года данные формы не обязательны для применения, но их главный бухгалтер (либо другое лицо, которое ведет бухгалтерский учёт) может использовать для разработки первичной учётной документации, которые используются на предприятии. Рассмотрим некоторые из перечисленных выше форм более </w:t>
      </w:r>
      <w:proofErr w:type="spellStart"/>
      <w:r w:rsidRPr="00391E81">
        <w:rPr>
          <w:color w:val="000000"/>
          <w:lang w:eastAsia="ru-RU"/>
        </w:rPr>
        <w:t>побробно</w:t>
      </w:r>
      <w:proofErr w:type="spellEnd"/>
      <w:r w:rsidRPr="00391E81">
        <w:rPr>
          <w:color w:val="000000"/>
          <w:lang w:eastAsia="ru-RU"/>
        </w:rPr>
        <w:t>.</w:t>
      </w:r>
    </w:p>
    <w:p w:rsidR="00391E81" w:rsidRPr="00391E81" w:rsidRDefault="00391E81" w:rsidP="00391E81">
      <w:pPr>
        <w:suppressAutoHyphens w:val="0"/>
        <w:jc w:val="both"/>
        <w:rPr>
          <w:color w:val="000000"/>
          <w:lang w:eastAsia="ru-RU"/>
        </w:rPr>
      </w:pPr>
      <w:r w:rsidRPr="00391E81">
        <w:rPr>
          <w:color w:val="000000"/>
          <w:lang w:eastAsia="ru-RU"/>
        </w:rPr>
        <w:t xml:space="preserve">Для проведения инвентаризации руководителем организации издается приказ (форма № Инв.-22). Этим приказам назначается председатель и члены инвентаризационной комиссии, а также указывается объект, сроки и причина инвентаризации. Эти приказы регистрируются в журнале контроля за выполнением приказов о проведении инвентаризации (форма № Инв.-23). Далее в процессе проведения инвентаризации (на первом и втором этапе) в зависимости от вида инвентаризируемых объектов составляются инвентаризационные описи или акты инвентаризации не менее чем в двух экземплярах (названия документов см. таблица 1 формы № Инв. -1, Инв. -1а, Инв. -3, Инв. -11, Инв. -15, Инв. -16, Инв. -17). Данные документы могут быть заполнены как с использованием средств вычислительной техники (частично), так и ручным способом шариковой ручкой четко, ясно, без помарок и подчисток. На каждой странице описи прописью указывают число порядковых номеров ценностей и общий итог количества </w:t>
      </w:r>
      <w:proofErr w:type="gramStart"/>
      <w:r w:rsidRPr="00391E81">
        <w:rPr>
          <w:color w:val="000000"/>
          <w:lang w:eastAsia="ru-RU"/>
        </w:rPr>
        <w:t>в натуральных показателях</w:t>
      </w:r>
      <w:proofErr w:type="gramEnd"/>
      <w:r w:rsidRPr="00391E81">
        <w:rPr>
          <w:color w:val="000000"/>
          <w:lang w:eastAsia="ru-RU"/>
        </w:rPr>
        <w:t xml:space="preserve"> записанных на данной странице, вне зависимости от того, в каких единицах измерения (штуках, килограммах, метрах и т.д.) эти ценности показаны. Если совершаются ошибки, то они исправляются во всех экземплярах описей или актов. Неправильные записи зачеркиваются одной чертой, а правильные проставляются. Исправления оговариваются и подписываются всеми членами инвентаризационной комиссии и материально-ответственными лицами. В описях и актах пустые строки обязательно прочеркиваются. На последней странице должна быть сделана отметка о проверке цен, таксировке и подсчете итогов. Описи подписывают все члены инвентаризационной комиссии и материально-ответственные лица. В конце описи материально-ответственные лица дают расписку, подтверждающую проверку комиссией имущества в их присутствии, об отсутствии к членам комиссии претензий и принятии перечисленного в описи имущества на ответственное хранение. В случае смены материально-ответственных лиц, один в описи расписывается в получении, а другой в сдаче имущества.</w:t>
      </w:r>
    </w:p>
    <w:p w:rsidR="00391E81" w:rsidRPr="00391E81" w:rsidRDefault="00391E81" w:rsidP="00391E81">
      <w:pPr>
        <w:suppressAutoHyphens w:val="0"/>
        <w:jc w:val="both"/>
        <w:rPr>
          <w:color w:val="000000"/>
          <w:lang w:eastAsia="ru-RU"/>
        </w:rPr>
      </w:pPr>
      <w:r w:rsidRPr="00391E81">
        <w:rPr>
          <w:color w:val="000000"/>
          <w:lang w:eastAsia="ru-RU"/>
        </w:rPr>
        <w:t>Если после инвентаризации проводятся контрольные проверки, то заполняется акт контрольной проверки правильности проведения инвентаризации ценностей (форма № Инв.-24), который регистрируется в журнале учета контрольных проверок правильности проведения инвентаризации (форма № Инв.-25).</w:t>
      </w:r>
    </w:p>
    <w:p w:rsidR="00391E81" w:rsidRPr="00391E81" w:rsidRDefault="00391E81" w:rsidP="00391E81">
      <w:pPr>
        <w:suppressAutoHyphens w:val="0"/>
        <w:jc w:val="both"/>
        <w:rPr>
          <w:color w:val="000000"/>
          <w:lang w:eastAsia="ru-RU"/>
        </w:rPr>
      </w:pPr>
      <w:r w:rsidRPr="00391E81">
        <w:rPr>
          <w:color w:val="000000"/>
          <w:lang w:eastAsia="ru-RU"/>
        </w:rPr>
        <w:t xml:space="preserve">Далее (третий этап) в зависимости от вида проверяемых </w:t>
      </w:r>
      <w:proofErr w:type="spellStart"/>
      <w:r w:rsidRPr="00391E81">
        <w:rPr>
          <w:color w:val="000000"/>
          <w:lang w:eastAsia="ru-RU"/>
        </w:rPr>
        <w:t>объектовсоставляются</w:t>
      </w:r>
      <w:proofErr w:type="spellEnd"/>
      <w:r w:rsidRPr="00391E81">
        <w:rPr>
          <w:color w:val="000000"/>
          <w:lang w:eastAsia="ru-RU"/>
        </w:rPr>
        <w:t xml:space="preserve"> сличительная ведомость результатов инвентаризации основных средств (форма № Инв.-18) или сличительная ведомость результатов инвентаризации товарно-материальных ценностей (форма № Инв.-19). Эти ведомости составляются по имуществу, при инвентаризации которого выявлены отклонения от учётных данных. В них отражаются результаты инвентаризации, т.е. расхождения между показателями по данным бухгалтерского учета и данными инвентаризационных описей или актов. Суммы излишков или недостач товарно-материальных ценностей в сличительных ведомостях указываются в соответствии с их оценкой в бухгалтерском учёте. Сличительные ведомости могут быть составлены как с использованием вычислительной </w:t>
      </w:r>
      <w:proofErr w:type="gramStart"/>
      <w:r w:rsidRPr="00391E81">
        <w:rPr>
          <w:color w:val="000000"/>
          <w:lang w:eastAsia="ru-RU"/>
        </w:rPr>
        <w:t>техники</w:t>
      </w:r>
      <w:proofErr w:type="gramEnd"/>
      <w:r w:rsidRPr="00391E81">
        <w:rPr>
          <w:color w:val="000000"/>
          <w:lang w:eastAsia="ru-RU"/>
        </w:rPr>
        <w:t xml:space="preserve"> так и в ручную. На основании данных ведомостей может заполняться ведомость учета результатов, выявленных инвентаризацией (форма № Инв.-26).</w:t>
      </w:r>
    </w:p>
    <w:p w:rsidR="00391E81" w:rsidRPr="00391E81" w:rsidRDefault="00391E81" w:rsidP="00391E81">
      <w:pPr>
        <w:suppressAutoHyphens w:val="0"/>
        <w:jc w:val="both"/>
        <w:rPr>
          <w:color w:val="000000"/>
          <w:lang w:eastAsia="ru-RU"/>
        </w:rPr>
      </w:pPr>
    </w:p>
    <w:p w:rsidR="00391E81" w:rsidRPr="00391E81" w:rsidRDefault="00391E81" w:rsidP="00391E81">
      <w:pPr>
        <w:suppressAutoHyphens w:val="0"/>
        <w:ind w:firstLine="708"/>
        <w:jc w:val="both"/>
        <w:rPr>
          <w:color w:val="000000"/>
          <w:lang w:eastAsia="ru-RU"/>
        </w:rPr>
      </w:pPr>
      <w:r w:rsidRPr="00391E81">
        <w:rPr>
          <w:color w:val="000000"/>
          <w:lang w:eastAsia="ru-RU"/>
        </w:rPr>
        <w:t>Результаты инвентаризации должны быть отражены в учете и отчетности того месяца, когда была закончена инвентаризация, а по годовой инвентаризации в годовом бухгалтерском отчете. Выявленные при инвентаризации расхождения фактического наличия средств с данными бухгалтерского учёта регулируются следующим образом:</w:t>
      </w:r>
    </w:p>
    <w:p w:rsidR="00391E81" w:rsidRPr="00391E81" w:rsidRDefault="00391E81" w:rsidP="00391E81">
      <w:pPr>
        <w:suppressAutoHyphens w:val="0"/>
        <w:jc w:val="both"/>
        <w:rPr>
          <w:color w:val="000000"/>
          <w:lang w:eastAsia="ru-RU"/>
        </w:rPr>
      </w:pPr>
      <w:r w:rsidRPr="00391E81">
        <w:rPr>
          <w:color w:val="000000"/>
          <w:lang w:eastAsia="ru-RU"/>
        </w:rPr>
        <w:t>- излишки основных средств, материальных ценностей, денежных средств и другого имущества подлежат оприходованию и зачислению соответственно на финансовые результаты организации с последующим установлением причин возникновения излишка и виновных лиц;</w:t>
      </w:r>
    </w:p>
    <w:p w:rsidR="00391E81" w:rsidRPr="00391E81" w:rsidRDefault="00391E81" w:rsidP="00391E81">
      <w:pPr>
        <w:suppressAutoHyphens w:val="0"/>
        <w:jc w:val="both"/>
        <w:rPr>
          <w:color w:val="000000"/>
          <w:lang w:eastAsia="ru-RU"/>
        </w:rPr>
      </w:pPr>
      <w:r w:rsidRPr="00391E81">
        <w:rPr>
          <w:color w:val="000000"/>
          <w:lang w:eastAsia="ru-RU"/>
        </w:rPr>
        <w:t>- недостача ценностей в пределах норм естественной убыли списывается по распоряжению руководителя организации на затраты или на расходы на продажу. Нормы убыли применяются лишь при выявлении недостач. Убыль ценностей в пределах норм определяется после зачета недостач ценностей излишками по пересортице;</w:t>
      </w:r>
    </w:p>
    <w:p w:rsidR="00391E81" w:rsidRPr="00391E81" w:rsidRDefault="00391E81" w:rsidP="00391E81">
      <w:pPr>
        <w:suppressAutoHyphens w:val="0"/>
        <w:jc w:val="both"/>
        <w:rPr>
          <w:color w:val="000000"/>
          <w:lang w:eastAsia="ru-RU"/>
        </w:rPr>
      </w:pPr>
      <w:r w:rsidRPr="00391E81">
        <w:rPr>
          <w:color w:val="000000"/>
          <w:lang w:eastAsia="ru-RU"/>
        </w:rPr>
        <w:t>- недостача ценностей сверх норм естественной убыли относится на виновных лиц. Причем недостача удерживается с виновных лиц не по учетным ценам, а по рыночным.</w:t>
      </w:r>
    </w:p>
    <w:p w:rsidR="00391E81" w:rsidRPr="00391E81" w:rsidRDefault="00391E81" w:rsidP="00391E81">
      <w:pPr>
        <w:suppressAutoHyphens w:val="0"/>
        <w:jc w:val="both"/>
        <w:rPr>
          <w:color w:val="000000"/>
          <w:lang w:eastAsia="ru-RU"/>
        </w:rPr>
      </w:pPr>
      <w:r w:rsidRPr="00391E81">
        <w:rPr>
          <w:color w:val="000000"/>
          <w:lang w:eastAsia="ru-RU"/>
        </w:rPr>
        <w:t>По результатам инвентаризации составляется следующая корреспонденция счетов:</w:t>
      </w:r>
    </w:p>
    <w:p w:rsidR="00391E81" w:rsidRPr="00391E81" w:rsidRDefault="00391E81" w:rsidP="00391E81">
      <w:pPr>
        <w:numPr>
          <w:ilvl w:val="0"/>
          <w:numId w:val="4"/>
        </w:numPr>
        <w:suppressAutoHyphens w:val="0"/>
        <w:jc w:val="both"/>
        <w:rPr>
          <w:color w:val="000000"/>
          <w:lang w:eastAsia="ru-RU"/>
        </w:rPr>
      </w:pPr>
      <w:r w:rsidRPr="00391E81">
        <w:rPr>
          <w:color w:val="000000"/>
          <w:lang w:eastAsia="ru-RU"/>
        </w:rPr>
        <w:t>Оприходованы излишки, выявленные при инвентаризации:</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01 «Основные средства»</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10 «Материалы»</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41 «Товары»</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43 «Готовая продукция»</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50 «Касса»</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xml:space="preserve">. 91 «Прочие доходы и расходы», </w:t>
      </w:r>
      <w:proofErr w:type="spellStart"/>
      <w:r w:rsidRPr="00391E81">
        <w:rPr>
          <w:color w:val="000000"/>
          <w:lang w:eastAsia="ru-RU"/>
        </w:rPr>
        <w:t>субсчёт</w:t>
      </w:r>
      <w:proofErr w:type="spellEnd"/>
      <w:r w:rsidRPr="00391E81">
        <w:rPr>
          <w:color w:val="000000"/>
          <w:lang w:eastAsia="ru-RU"/>
        </w:rPr>
        <w:t xml:space="preserve"> 1 «Прочие доходы»</w:t>
      </w:r>
    </w:p>
    <w:p w:rsidR="00391E81" w:rsidRPr="00391E81" w:rsidRDefault="00391E81" w:rsidP="00391E81">
      <w:pPr>
        <w:suppressAutoHyphens w:val="0"/>
        <w:jc w:val="both"/>
        <w:rPr>
          <w:color w:val="000000"/>
          <w:lang w:eastAsia="ru-RU"/>
        </w:rPr>
      </w:pPr>
      <w:r w:rsidRPr="00391E81">
        <w:rPr>
          <w:color w:val="000000"/>
          <w:lang w:eastAsia="ru-RU"/>
        </w:rPr>
        <w:t>2. В результате инвентаризации получена недостача:</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94 «Недостачи и потери от порчи ценностей»</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01 «Основные средства»</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10 «Материалы»</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41 «Товары»</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43 «Готовая продукция»</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50 «Касса»</w:t>
      </w:r>
    </w:p>
    <w:p w:rsidR="00391E81" w:rsidRPr="00391E81" w:rsidRDefault="00391E81" w:rsidP="00391E81">
      <w:pPr>
        <w:suppressAutoHyphens w:val="0"/>
        <w:jc w:val="both"/>
        <w:rPr>
          <w:color w:val="000000"/>
          <w:lang w:eastAsia="ru-RU"/>
        </w:rPr>
      </w:pPr>
      <w:r w:rsidRPr="00391E81">
        <w:rPr>
          <w:color w:val="000000"/>
          <w:lang w:eastAsia="ru-RU"/>
        </w:rPr>
        <w:t>3. Списана недостача в пределах норм естественной убыли:</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20 «Основное производство»</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23 «Вспомогательные производства»</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25 «Общепроизводственные расходы»</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26 «Общехозяйственные расходы»</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29 «Обслуживающие производства и хозяйства»</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44 «Расходы на продажу»</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94 «Недостачи и потери от порчи ценностей»</w:t>
      </w:r>
    </w:p>
    <w:p w:rsidR="00391E81" w:rsidRPr="00391E81" w:rsidRDefault="00391E81" w:rsidP="00391E81">
      <w:pPr>
        <w:suppressAutoHyphens w:val="0"/>
        <w:jc w:val="both"/>
        <w:rPr>
          <w:color w:val="000000"/>
          <w:lang w:eastAsia="ru-RU"/>
        </w:rPr>
      </w:pPr>
      <w:r w:rsidRPr="00391E81">
        <w:rPr>
          <w:color w:val="000000"/>
          <w:lang w:eastAsia="ru-RU"/>
        </w:rPr>
        <w:t>4. Начислен НДС на сумму недостачи активов сверх норм естественной убыли:</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94 «Недостачи и потери от порчи ценностей»</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68 «Расчёты по налогам и сборам»</w:t>
      </w:r>
    </w:p>
    <w:p w:rsidR="00391E81" w:rsidRPr="00391E81" w:rsidRDefault="00391E81" w:rsidP="00391E81">
      <w:pPr>
        <w:suppressAutoHyphens w:val="0"/>
        <w:jc w:val="both"/>
        <w:rPr>
          <w:color w:val="000000"/>
          <w:lang w:eastAsia="ru-RU"/>
        </w:rPr>
      </w:pPr>
      <w:r w:rsidRPr="00391E81">
        <w:rPr>
          <w:color w:val="000000"/>
          <w:lang w:eastAsia="ru-RU"/>
        </w:rPr>
        <w:t>5. Списана сумма недостачи на виновное лицо по учётным ценам включая НДС:</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xml:space="preserve">. 73 «Расчёты с персоналом по прочим операциям» </w:t>
      </w:r>
      <w:proofErr w:type="spellStart"/>
      <w:r w:rsidRPr="00391E81">
        <w:rPr>
          <w:color w:val="000000"/>
          <w:lang w:eastAsia="ru-RU"/>
        </w:rPr>
        <w:t>субсчёт</w:t>
      </w:r>
      <w:proofErr w:type="spellEnd"/>
      <w:r w:rsidRPr="00391E81">
        <w:rPr>
          <w:color w:val="000000"/>
          <w:lang w:eastAsia="ru-RU"/>
        </w:rPr>
        <w:t xml:space="preserve"> 2 «Расчёты по возмещению материального ущерба»</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94 «Недостачи и потери от порчи ценностей»</w:t>
      </w:r>
    </w:p>
    <w:p w:rsidR="00391E81" w:rsidRPr="00391E81" w:rsidRDefault="00391E81" w:rsidP="00391E81">
      <w:pPr>
        <w:suppressAutoHyphens w:val="0"/>
        <w:jc w:val="both"/>
        <w:rPr>
          <w:color w:val="000000"/>
          <w:lang w:eastAsia="ru-RU"/>
        </w:rPr>
      </w:pPr>
      <w:proofErr w:type="gramStart"/>
      <w:r w:rsidRPr="00391E81">
        <w:rPr>
          <w:color w:val="000000"/>
          <w:lang w:eastAsia="ru-RU"/>
        </w:rPr>
        <w:t>6 .</w:t>
      </w:r>
      <w:proofErr w:type="gramEnd"/>
      <w:r w:rsidRPr="00391E81">
        <w:rPr>
          <w:color w:val="000000"/>
          <w:lang w:eastAsia="ru-RU"/>
        </w:rPr>
        <w:t xml:space="preserve"> Списана на виновное лицо разница между рыночной и учетной стоимостью недостающих ценностей:</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xml:space="preserve">. 73 «Расчёты с персоналом по прочим операциям» </w:t>
      </w:r>
      <w:proofErr w:type="spellStart"/>
      <w:r w:rsidRPr="00391E81">
        <w:rPr>
          <w:color w:val="000000"/>
          <w:lang w:eastAsia="ru-RU"/>
        </w:rPr>
        <w:t>субсчёт</w:t>
      </w:r>
      <w:proofErr w:type="spellEnd"/>
      <w:r w:rsidRPr="00391E81">
        <w:rPr>
          <w:color w:val="000000"/>
          <w:lang w:eastAsia="ru-RU"/>
        </w:rPr>
        <w:t xml:space="preserve"> 2 «Расчёты по возмещению материального ущерба»</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xml:space="preserve">. 98 «Доходы будущих периодов» </w:t>
      </w:r>
      <w:proofErr w:type="spellStart"/>
      <w:r w:rsidRPr="00391E81">
        <w:rPr>
          <w:color w:val="000000"/>
          <w:lang w:eastAsia="ru-RU"/>
        </w:rPr>
        <w:t>субсчёт</w:t>
      </w:r>
      <w:proofErr w:type="spellEnd"/>
      <w:r w:rsidRPr="00391E81">
        <w:rPr>
          <w:color w:val="000000"/>
          <w:lang w:eastAsia="ru-RU"/>
        </w:rPr>
        <w:t xml:space="preserve"> 4 «Разница между суммой, подлежащей взысканию с виновных лиц, и балансовой стоимостью по недостачам ценностей»</w:t>
      </w:r>
    </w:p>
    <w:p w:rsidR="00391E81" w:rsidRPr="00391E81" w:rsidRDefault="00391E81" w:rsidP="00391E81">
      <w:pPr>
        <w:suppressAutoHyphens w:val="0"/>
        <w:jc w:val="both"/>
        <w:rPr>
          <w:color w:val="000000"/>
          <w:lang w:eastAsia="ru-RU"/>
        </w:rPr>
      </w:pPr>
      <w:r w:rsidRPr="00391E81">
        <w:rPr>
          <w:color w:val="000000"/>
          <w:lang w:eastAsia="ru-RU"/>
        </w:rPr>
        <w:t>7. Возмещена сумма недостачи виновным лицом по рыночным ценам:</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50 «Касса»</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70 «Расчеты с персоналом по оплате труда»</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xml:space="preserve">. 73 «Расчёты с персоналом по прочим операциям» </w:t>
      </w:r>
      <w:proofErr w:type="spellStart"/>
      <w:r w:rsidRPr="00391E81">
        <w:rPr>
          <w:color w:val="000000"/>
          <w:lang w:eastAsia="ru-RU"/>
        </w:rPr>
        <w:t>субсчёт</w:t>
      </w:r>
      <w:proofErr w:type="spellEnd"/>
      <w:r w:rsidRPr="00391E81">
        <w:rPr>
          <w:color w:val="000000"/>
          <w:lang w:eastAsia="ru-RU"/>
        </w:rPr>
        <w:t xml:space="preserve"> 2 «Расчёты по возмещению материального ущерба»</w:t>
      </w:r>
    </w:p>
    <w:p w:rsidR="00391E81" w:rsidRPr="00391E81" w:rsidRDefault="00391E81" w:rsidP="00391E81">
      <w:pPr>
        <w:suppressAutoHyphens w:val="0"/>
        <w:jc w:val="both"/>
        <w:rPr>
          <w:color w:val="000000"/>
          <w:lang w:eastAsia="ru-RU"/>
        </w:rPr>
      </w:pPr>
      <w:r w:rsidRPr="00391E81">
        <w:rPr>
          <w:color w:val="000000"/>
          <w:lang w:eastAsia="ru-RU"/>
        </w:rPr>
        <w:t>8. Отнесена сумма доходов будущих периодов на прочие доходы отчетного периода при погашении сумы недостачи виновным лицом:</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xml:space="preserve">. 98 «Доходы будущих периодов» </w:t>
      </w:r>
      <w:proofErr w:type="spellStart"/>
      <w:r w:rsidRPr="00391E81">
        <w:rPr>
          <w:color w:val="000000"/>
          <w:lang w:eastAsia="ru-RU"/>
        </w:rPr>
        <w:t>субсчёт</w:t>
      </w:r>
      <w:proofErr w:type="spellEnd"/>
      <w:r w:rsidRPr="00391E81">
        <w:rPr>
          <w:color w:val="000000"/>
          <w:lang w:eastAsia="ru-RU"/>
        </w:rPr>
        <w:t xml:space="preserve"> 4 «Разница между суммой, подлежащей взысканию с виновных лиц, и балансовой стоимостью по недостачам ценностей»</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xml:space="preserve">. 91 «Прочие доходы и расходы», </w:t>
      </w:r>
      <w:proofErr w:type="spellStart"/>
      <w:r w:rsidRPr="00391E81">
        <w:rPr>
          <w:color w:val="000000"/>
          <w:lang w:eastAsia="ru-RU"/>
        </w:rPr>
        <w:t>субсчёт</w:t>
      </w:r>
      <w:proofErr w:type="spellEnd"/>
      <w:r w:rsidRPr="00391E81">
        <w:rPr>
          <w:color w:val="000000"/>
          <w:lang w:eastAsia="ru-RU"/>
        </w:rPr>
        <w:t xml:space="preserve"> 1 «Прочие доходы»</w:t>
      </w:r>
    </w:p>
    <w:p w:rsidR="00391E81" w:rsidRPr="00391E81" w:rsidRDefault="00391E81" w:rsidP="00391E81">
      <w:pPr>
        <w:suppressAutoHyphens w:val="0"/>
        <w:jc w:val="both"/>
        <w:rPr>
          <w:color w:val="000000"/>
          <w:lang w:eastAsia="ru-RU"/>
        </w:rPr>
      </w:pPr>
      <w:r w:rsidRPr="00391E81">
        <w:rPr>
          <w:color w:val="000000"/>
          <w:lang w:eastAsia="ru-RU"/>
        </w:rPr>
        <w:t>9. Списана недостача на финансовые результаты, виновники которой по решению суда не установлены:</w:t>
      </w:r>
    </w:p>
    <w:p w:rsidR="00391E81" w:rsidRPr="00391E81" w:rsidRDefault="00391E81" w:rsidP="00391E81">
      <w:pPr>
        <w:suppressAutoHyphens w:val="0"/>
        <w:jc w:val="both"/>
        <w:rPr>
          <w:color w:val="000000"/>
          <w:lang w:eastAsia="ru-RU"/>
        </w:rPr>
      </w:pPr>
      <w:r w:rsidRPr="00391E81">
        <w:rPr>
          <w:color w:val="000000"/>
          <w:lang w:eastAsia="ru-RU"/>
        </w:rPr>
        <w:t xml:space="preserve">Д-т </w:t>
      </w:r>
      <w:proofErr w:type="spellStart"/>
      <w:r w:rsidRPr="00391E81">
        <w:rPr>
          <w:color w:val="000000"/>
          <w:lang w:eastAsia="ru-RU"/>
        </w:rPr>
        <w:t>сч</w:t>
      </w:r>
      <w:proofErr w:type="spellEnd"/>
      <w:r w:rsidRPr="00391E81">
        <w:rPr>
          <w:color w:val="000000"/>
          <w:lang w:eastAsia="ru-RU"/>
        </w:rPr>
        <w:t xml:space="preserve">. 91 «Прочие доходы и расходы», </w:t>
      </w:r>
      <w:proofErr w:type="spellStart"/>
      <w:r w:rsidRPr="00391E81">
        <w:rPr>
          <w:color w:val="000000"/>
          <w:lang w:eastAsia="ru-RU"/>
        </w:rPr>
        <w:t>субсчёт</w:t>
      </w:r>
      <w:proofErr w:type="spellEnd"/>
      <w:r w:rsidRPr="00391E81">
        <w:rPr>
          <w:color w:val="000000"/>
          <w:lang w:eastAsia="ru-RU"/>
        </w:rPr>
        <w:t xml:space="preserve"> 2 «Прочие расходы»</w:t>
      </w:r>
    </w:p>
    <w:p w:rsidR="00391E81" w:rsidRPr="00391E81" w:rsidRDefault="00391E81" w:rsidP="00391E81">
      <w:pPr>
        <w:suppressAutoHyphens w:val="0"/>
        <w:jc w:val="both"/>
        <w:rPr>
          <w:color w:val="000000"/>
          <w:lang w:eastAsia="ru-RU"/>
        </w:rPr>
      </w:pPr>
      <w:r w:rsidRPr="00391E81">
        <w:rPr>
          <w:color w:val="000000"/>
          <w:lang w:eastAsia="ru-RU"/>
        </w:rPr>
        <w:t xml:space="preserve">К-т </w:t>
      </w:r>
      <w:proofErr w:type="spellStart"/>
      <w:r w:rsidRPr="00391E81">
        <w:rPr>
          <w:color w:val="000000"/>
          <w:lang w:eastAsia="ru-RU"/>
        </w:rPr>
        <w:t>сч</w:t>
      </w:r>
      <w:proofErr w:type="spellEnd"/>
      <w:r w:rsidRPr="00391E81">
        <w:rPr>
          <w:color w:val="000000"/>
          <w:lang w:eastAsia="ru-RU"/>
        </w:rPr>
        <w:t>. 94 «Недостачи и потери от порчи ценностей»</w:t>
      </w:r>
    </w:p>
    <w:p w:rsidR="00391E81" w:rsidRPr="00391E81" w:rsidRDefault="00391E81" w:rsidP="00391E81"/>
    <w:p w:rsidR="00391E81" w:rsidRPr="00391E81" w:rsidRDefault="00391E81" w:rsidP="00391E81">
      <w:pPr>
        <w:spacing w:after="150" w:line="360" w:lineRule="atLeast"/>
        <w:jc w:val="center"/>
        <w:textAlignment w:val="baseline"/>
        <w:outlineLvl w:val="0"/>
        <w:rPr>
          <w:b/>
          <w:kern w:val="36"/>
          <w:sz w:val="36"/>
          <w:szCs w:val="36"/>
          <w:lang w:eastAsia="ru-RU"/>
        </w:rPr>
      </w:pPr>
    </w:p>
    <w:p w:rsidR="00391E81" w:rsidRPr="00391E81" w:rsidRDefault="00391E81" w:rsidP="00391E81"/>
    <w:p w:rsidR="007755F5" w:rsidRDefault="007755F5" w:rsidP="007755F5">
      <w:pPr>
        <w:rPr>
          <w:rFonts w:ascii="PT Astra Serif" w:hAnsi="PT Astra Serif"/>
          <w:b/>
          <w:sz w:val="28"/>
          <w:szCs w:val="28"/>
        </w:rPr>
      </w:pPr>
    </w:p>
    <w:sectPr w:rsidR="007755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D5A47"/>
    <w:multiLevelType w:val="multilevel"/>
    <w:tmpl w:val="5010E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B526EE"/>
    <w:multiLevelType w:val="multilevel"/>
    <w:tmpl w:val="502AE4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5AE29BC"/>
    <w:multiLevelType w:val="multilevel"/>
    <w:tmpl w:val="AF26CF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CE77FBC"/>
    <w:multiLevelType w:val="multilevel"/>
    <w:tmpl w:val="217E5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C5"/>
    <w:rsid w:val="00370E38"/>
    <w:rsid w:val="00391E81"/>
    <w:rsid w:val="007755F5"/>
    <w:rsid w:val="00865EC5"/>
    <w:rsid w:val="008F3A2D"/>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36CA5"/>
  <w15:chartTrackingRefBased/>
  <w15:docId w15:val="{597EB82C-4F9F-4FB3-858F-93980A3D7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55F5"/>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896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2614</Words>
  <Characters>14900</Characters>
  <Application>Microsoft Office Word</Application>
  <DocSecurity>0</DocSecurity>
  <Lines>124</Lines>
  <Paragraphs>34</Paragraphs>
  <ScaleCrop>false</ScaleCrop>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2020-05-24T21:16:00Z</dcterms:created>
  <dcterms:modified xsi:type="dcterms:W3CDTF">2020-05-26T13:02:00Z</dcterms:modified>
</cp:coreProperties>
</file>